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F4A03" w14:textId="14FAC4DE" w:rsidR="008955CC" w:rsidRPr="001048B1" w:rsidRDefault="00C20145" w:rsidP="001048B1">
      <w:pPr>
        <w:rPr>
          <w:b/>
        </w:rPr>
      </w:pPr>
      <w:bookmarkStart w:id="0" w:name="_GoBack"/>
      <w:bookmarkEnd w:id="0"/>
      <w:r w:rsidRPr="001048B1">
        <w:rPr>
          <w:b/>
        </w:rPr>
        <w:t>Projektai, suteikiantys bibliotekoms ir jų lankytojams reali</w:t>
      </w:r>
      <w:r w:rsidR="004A0991">
        <w:rPr>
          <w:b/>
        </w:rPr>
        <w:t>ų</w:t>
      </w:r>
      <w:r w:rsidRPr="001048B1">
        <w:rPr>
          <w:b/>
        </w:rPr>
        <w:t xml:space="preserve"> galimyb</w:t>
      </w:r>
      <w:r w:rsidR="004A0991">
        <w:rPr>
          <w:b/>
        </w:rPr>
        <w:t>ių</w:t>
      </w:r>
      <w:r w:rsidRPr="001048B1">
        <w:rPr>
          <w:b/>
        </w:rPr>
        <w:t xml:space="preserve"> tobulėti</w:t>
      </w:r>
    </w:p>
    <w:p w14:paraId="0277026D" w14:textId="735F2561" w:rsidR="001048B1" w:rsidRDefault="00C20145" w:rsidP="001048B1">
      <w:r w:rsidRPr="001048B1">
        <w:t xml:space="preserve">Sėkmingai įgyvendinamas bendras Lietuvos </w:t>
      </w:r>
      <w:r w:rsidR="001048B1" w:rsidRPr="001048B1">
        <w:t>R</w:t>
      </w:r>
      <w:r w:rsidRPr="001048B1">
        <w:t xml:space="preserve">espublikos kultūros ministerijos ir Lietuvos nacionalinės Martyno </w:t>
      </w:r>
      <w:r w:rsidR="001048B1" w:rsidRPr="001048B1">
        <w:t>Mažvydo bibliotekos projekt</w:t>
      </w:r>
      <w:r w:rsidR="001048B1">
        <w:t>as „Gyventojų skatinimas išmani</w:t>
      </w:r>
      <w:r w:rsidR="001048B1" w:rsidRPr="001048B1">
        <w:t>a</w:t>
      </w:r>
      <w:r w:rsidR="001048B1">
        <w:t>i</w:t>
      </w:r>
      <w:r w:rsidR="001048B1" w:rsidRPr="001048B1">
        <w:t xml:space="preserve"> naudotis internetu viešosios interneto prieigos infrast</w:t>
      </w:r>
      <w:r w:rsidR="00F23F24">
        <w:t>r</w:t>
      </w:r>
      <w:r w:rsidR="001048B1" w:rsidRPr="001048B1">
        <w:t>uktūroje</w:t>
      </w:r>
      <w:r w:rsidR="001048B1">
        <w:t>“ žengia į baigiamąjį etapą</w:t>
      </w:r>
      <w:r w:rsidR="001048B1" w:rsidRPr="001048B1">
        <w:t>.</w:t>
      </w:r>
      <w:r w:rsidR="001048B1">
        <w:t xml:space="preserve"> Projekto įgyvendinimo laikotarpiu per 36 mėnesius atnaujinta didžioji dalis viešosios interneto prieigos infrast</w:t>
      </w:r>
      <w:r w:rsidR="00F23F24">
        <w:t>r</w:t>
      </w:r>
      <w:r w:rsidR="001048B1">
        <w:t>uktūros nauja kompiuterine ir programine įranga</w:t>
      </w:r>
      <w:r w:rsidR="000B5A79">
        <w:t>, pagerintas interneto ryšys, didžiųjų miestų viešosios bibliotekos aprūpintos specialia įranga, skirta kūrybiškumui skatinti bei inžineriniams ir programavimo įgūdžiams lavinti.</w:t>
      </w:r>
      <w:r w:rsidR="001048B1">
        <w:t xml:space="preserve"> Daugiau nei 1200 Lietuvos viešųjų bibliotekų ir jų filialų (iš jų 1000 kaimiškose vietovėse) pasiekė nauja technika, sudaranti sąlygas vietos gyventojams dalyvauti skai</w:t>
      </w:r>
      <w:r w:rsidR="006C1D40">
        <w:t>tmeninių kompetencijų ugdymo, skaitmeninio turinio kūrimo ir kitose skaitmeninės informacijos iniciatyvose.</w:t>
      </w:r>
    </w:p>
    <w:p w14:paraId="2AA4BEF5" w14:textId="77777777" w:rsidR="006C1D40" w:rsidRDefault="006C1D40" w:rsidP="006C1D40">
      <w:pPr>
        <w:spacing w:before="240"/>
      </w:pPr>
      <w:r>
        <w:t>Lygiagrečiai vykdomas kitas Informacinės visuomenės plėtros komiteto projektas „Prisijungusi Lietuva“: efektyvi, saugi ir atsakinga Lietuvos skaitmeninė bendruomenė“, kurio partneriai (asociacija „Langas į ateitį“, Vidaus reikalų ministerija, Ryšių reguliavimo tarnyba ir Nacionalinė biblioteka) rūpinasi vartotojų pritraukimo ir viešinimo veiklomis. Suburtos stiprios skaitmeninių lyderių ir konsultantų, e. skautų komandos, kurios visoje Lietuvoje savanorystės pagrindais padeda vietos bendruomenėms ir lankytojams tobulinti skaitmeninius įgūdžius.</w:t>
      </w:r>
    </w:p>
    <w:p w14:paraId="0D3E7FB0" w14:textId="77777777" w:rsidR="00814400" w:rsidRDefault="000E1AE0" w:rsidP="000E1AE0">
      <w:r>
        <w:t xml:space="preserve">Abu šie projektai glaudžiai susipina ir papildo vienas kitą. </w:t>
      </w:r>
    </w:p>
    <w:p w14:paraId="31B54819" w14:textId="3CFA02F9" w:rsidR="000E1AE0" w:rsidRDefault="000E1AE0" w:rsidP="000E1AE0">
      <w:pPr>
        <w:rPr>
          <w:lang w:eastAsia="lt-LT"/>
        </w:rPr>
      </w:pPr>
      <w:r>
        <w:t xml:space="preserve">Rugsėjo pradžioje prasidės dar vieni Nacionalinės bibliotekos organizuojami keturių mėnesių trukmės mokymai Lietuvos viešųjų bibliotekų darbuotojams. Mokymų tikslas – </w:t>
      </w:r>
      <w:proofErr w:type="spellStart"/>
      <w:r>
        <w:t>įveiklinti</w:t>
      </w:r>
      <w:proofErr w:type="spellEnd"/>
      <w:r>
        <w:t xml:space="preserve"> </w:t>
      </w:r>
      <w:r>
        <w:rPr>
          <w:lang w:eastAsia="lt-LT"/>
        </w:rPr>
        <w:t>projekto „Gyventojų skatinimas išmaniai naudotis internetu atnaujintoje viešosios interneto prieigos infrastruktūroje“ metu įsigytą programavimo, inžinerinio ir kūrybinio paketų techninę ir programinę įrangą. Mokymai skirti bibliotekininkams, kad jie gebėtų naudotis šia įranga ir galėtų suteikti kvalifikuotą pagalbą savo lankytojams.</w:t>
      </w:r>
      <w:r w:rsidR="00814400">
        <w:rPr>
          <w:lang w:eastAsia="lt-LT"/>
        </w:rPr>
        <w:t xml:space="preserve"> Mokymų paslaugas teiks VšĮ „</w:t>
      </w:r>
      <w:proofErr w:type="spellStart"/>
      <w:r w:rsidR="00814400">
        <w:rPr>
          <w:lang w:eastAsia="lt-LT"/>
        </w:rPr>
        <w:t>Lispa</w:t>
      </w:r>
      <w:proofErr w:type="spellEnd"/>
      <w:r w:rsidR="00814400">
        <w:rPr>
          <w:lang w:eastAsia="lt-LT"/>
        </w:rPr>
        <w:t>“ iš Marijampolės</w:t>
      </w:r>
      <w:r w:rsidR="00394C63">
        <w:rPr>
          <w:lang w:eastAsia="lt-LT"/>
        </w:rPr>
        <w:t>,</w:t>
      </w:r>
      <w:r w:rsidR="00814400">
        <w:rPr>
          <w:lang w:eastAsia="lt-LT"/>
        </w:rPr>
        <w:t xml:space="preserve"> laimėjusi atvirą konkursą.</w:t>
      </w:r>
    </w:p>
    <w:p w14:paraId="129BB3A9" w14:textId="3AB188CB" w:rsidR="000B5A79" w:rsidRDefault="000B5A79" w:rsidP="000B5A79">
      <w:pPr>
        <w:rPr>
          <w:lang w:eastAsia="lt-LT"/>
        </w:rPr>
      </w:pPr>
      <w:r>
        <w:rPr>
          <w:lang w:eastAsia="lt-LT"/>
        </w:rPr>
        <w:t>Šiuo metu baigiamos rengti bibliotekų darbuotojams skirtos trys (programavimo, inžinerinio ir kūrybinio paketų) techninės ir programinės įrangos naudojimo mokymų programos. I</w:t>
      </w:r>
      <w:r w:rsidR="00814400">
        <w:rPr>
          <w:lang w:eastAsia="lt-LT"/>
        </w:rPr>
        <w:t>ki gruodžio pabaigos ketinama organizuoti net 45 dviejų dienų trukmės mokymus keturių Lietuvos apskričių (Kauno, Klaipėdos, Šiaulių ir Panevėžio ) viešosiose ir Nacionalinėje biblioteko</w:t>
      </w:r>
      <w:r w:rsidR="00394C63">
        <w:rPr>
          <w:lang w:eastAsia="lt-LT"/>
        </w:rPr>
        <w:t>s</w:t>
      </w:r>
      <w:r w:rsidR="00814400">
        <w:rPr>
          <w:lang w:eastAsia="lt-LT"/>
        </w:rPr>
        <w:t xml:space="preserve">e. </w:t>
      </w:r>
      <w:r>
        <w:rPr>
          <w:lang w:eastAsia="lt-LT"/>
        </w:rPr>
        <w:t xml:space="preserve">Vienos grupės dalyvių orientacinis skaičius – iki 15 žmonių. </w:t>
      </w:r>
      <w:r w:rsidR="00940607">
        <w:rPr>
          <w:lang w:eastAsia="lt-LT"/>
        </w:rPr>
        <w:t>Mokymuose dalyviai patys praktiškai išbandys gautą įrangą ir naudodamiesi mokymų organizatorių parengtomis rekomendacijomis savarankiškai atliks įvairias užduotis, kad vėliau galėtų sėkmingai mokyti savo bibliotekų lankytojus.</w:t>
      </w:r>
    </w:p>
    <w:p w14:paraId="7A48264B" w14:textId="7DD9697B" w:rsidR="000B5A79" w:rsidRDefault="000B5A79" w:rsidP="000B5A79">
      <w:r>
        <w:rPr>
          <w:lang w:eastAsia="lt-LT"/>
        </w:rPr>
        <w:t>M</w:t>
      </w:r>
      <w:r w:rsidRPr="28DFD703">
        <w:t>okymo program</w:t>
      </w:r>
      <w:r>
        <w:t>a</w:t>
      </w:r>
      <w:r w:rsidRPr="28DFD703">
        <w:t xml:space="preserve"> orientuo</w:t>
      </w:r>
      <w:r>
        <w:t>ta</w:t>
      </w:r>
      <w:r w:rsidRPr="28DFD703">
        <w:t xml:space="preserve"> į vartotojus (bibliotekų lankytojus), kurie nesinaudoja internetu arba naudojasi juo neišmaniai, taip pat labiau į suaugusiuosius nei į vaikus ir jaunimą</w:t>
      </w:r>
      <w:r>
        <w:t xml:space="preserve">. </w:t>
      </w:r>
      <w:r w:rsidR="00394C63">
        <w:t>B</w:t>
      </w:r>
      <w:r>
        <w:t>us parengt</w:t>
      </w:r>
      <w:r w:rsidR="00940607">
        <w:t>a</w:t>
      </w:r>
      <w:r>
        <w:t xml:space="preserve"> ir bibliotekoms perduot</w:t>
      </w:r>
      <w:r w:rsidR="00940607">
        <w:t>a įvairi metodinė ir mokomoji medžiaga (vaizdo filmukai, instrukcijos, konkrečios praktinės užduotys, parengtos</w:t>
      </w:r>
      <w:r w:rsidR="00B03037">
        <w:t xml:space="preserve"> naudojant</w:t>
      </w:r>
      <w:r w:rsidR="00940607">
        <w:t xml:space="preserve"> įgyvendinimo „žingsnis po žingsnio“ schem</w:t>
      </w:r>
      <w:r w:rsidR="00B03037">
        <w:t>ą</w:t>
      </w:r>
      <w:r w:rsidR="00940607">
        <w:t>, kad kiekvienas bibliotekos lankytojas su minimalia bibliotekininko pagalba galėtų jas realizuoti</w:t>
      </w:r>
      <w:r w:rsidR="00394C63">
        <w:t>,</w:t>
      </w:r>
      <w:r w:rsidR="00940607">
        <w:t xml:space="preserve"> ir kt.). </w:t>
      </w:r>
    </w:p>
    <w:p w14:paraId="3CF20B86" w14:textId="41E2DBB0" w:rsidR="00E07467" w:rsidRDefault="00E07467" w:rsidP="00E07467">
      <w:r w:rsidRPr="00E07467">
        <w:t xml:space="preserve">Pasak </w:t>
      </w:r>
      <w:r>
        <w:t xml:space="preserve">Nacionalinės bibliotekos </w:t>
      </w:r>
      <w:r w:rsidRPr="00E07467">
        <w:t>generalinio direktoriaus</w:t>
      </w:r>
      <w:r>
        <w:t xml:space="preserve"> prof. dr. Renaldo Gudausko</w:t>
      </w:r>
      <w:r w:rsidRPr="00E07467">
        <w:t xml:space="preserve">, </w:t>
      </w:r>
      <w:r w:rsidR="003E645A">
        <w:t>š</w:t>
      </w:r>
      <w:r w:rsidR="003E645A" w:rsidRPr="00D047ED">
        <w:t>ių projektų svarba ypač išryškėjo paskelbus šalyje karantiną, kai buvo suvokta, kaip svarbu žvelgti į ateitį ir gebėti prisitaikyti prie staiga pasikeitusios realybės</w:t>
      </w:r>
      <w:r w:rsidR="003E645A">
        <w:t>.</w:t>
      </w:r>
      <w:r w:rsidRPr="00E07467">
        <w:t xml:space="preserve"> </w:t>
      </w:r>
      <w:r w:rsidR="003E645A">
        <w:t>„Y</w:t>
      </w:r>
      <w:r w:rsidRPr="00E07467">
        <w:t>patingos reikšmės įgauna skaitmeninių kompetencijų modeliai, kai svarbūs ir operaciniai įgūdžiai, ir turinio valdymas, taip pat medijų raštingumas, lankstumas, kritinis mąstymas ir kūryba, gebėjimas atpažinti sėkmės tendencijas ir kartu nugalėti.</w:t>
      </w:r>
      <w:r>
        <w:t xml:space="preserve"> </w:t>
      </w:r>
      <w:r w:rsidRPr="00E07467">
        <w:t xml:space="preserve">Biblioteka </w:t>
      </w:r>
      <w:r>
        <w:t xml:space="preserve">jau seniai </w:t>
      </w:r>
      <w:r w:rsidRPr="00E07467">
        <w:t>ne tik saugykla, bet ir i</w:t>
      </w:r>
      <w:r>
        <w:t xml:space="preserve">nformacinio raštingumo centras“, – sakė prof. dr. R. Gudauskas. </w:t>
      </w:r>
    </w:p>
    <w:p w14:paraId="2CB0EC52" w14:textId="193AE4A6" w:rsidR="00E07467" w:rsidRDefault="00E07467" w:rsidP="00E07467">
      <w:r w:rsidRPr="00E07467">
        <w:lastRenderedPageBreak/>
        <w:t xml:space="preserve">Informacinio raštingumo aplinka nuolat labai sparčiai kinta, todėl būtina atsinaujinti patiems ir savo vartotojams teikti aukščiausio lygio paslaugas. Anot </w:t>
      </w:r>
      <w:r w:rsidR="00394C63">
        <w:t>generalinio direktoriaus</w:t>
      </w:r>
      <w:r w:rsidRPr="00E07467">
        <w:t>, šis projektas suteikia ir bibliotekoms, ir jų lankytojams reali</w:t>
      </w:r>
      <w:r w:rsidR="00394C63">
        <w:t>ų</w:t>
      </w:r>
      <w:r w:rsidRPr="00E07467">
        <w:t xml:space="preserve"> galimyb</w:t>
      </w:r>
      <w:r w:rsidR="00394C63">
        <w:t>ių</w:t>
      </w:r>
      <w:r w:rsidRPr="00E07467">
        <w:t xml:space="preserve"> tobulėti.</w:t>
      </w:r>
    </w:p>
    <w:p w14:paraId="1A66DB0F" w14:textId="20478677" w:rsidR="00E07467" w:rsidRDefault="00E07467" w:rsidP="00E07467">
      <w:r w:rsidRPr="00E07467">
        <w:t xml:space="preserve">Be to, šiais dviem projektais siekiama prisidėti prie 2014–2020 metų Europos Sąjungos struktūrinių fondų investicijų veiksmų programos 2 prioriteto „Informacinės visuomenės skatinimas“ poveikio rodiklių pasiekimo. Užsibrėžtas </w:t>
      </w:r>
      <w:r>
        <w:t xml:space="preserve">ambicingas </w:t>
      </w:r>
      <w:r w:rsidRPr="00E07467">
        <w:t>tikslas, kad 2023 m.</w:t>
      </w:r>
      <w:r>
        <w:t xml:space="preserve"> </w:t>
      </w:r>
      <w:r w:rsidRPr="00E07467">
        <w:t>gyventojų, kurie nuolat naudojasi internetu</w:t>
      </w:r>
      <w:r w:rsidR="00394C63">
        <w:t>,</w:t>
      </w:r>
      <w:r w:rsidRPr="00E07467">
        <w:t xml:space="preserve"> dalis siektų 87 proc.;</w:t>
      </w:r>
      <w:r>
        <w:t xml:space="preserve"> </w:t>
      </w:r>
      <w:r w:rsidRPr="00E07467">
        <w:t>gyventojų, kurie niekada nesinaudojo internetu</w:t>
      </w:r>
      <w:r w:rsidR="00394C63">
        <w:t>,</w:t>
      </w:r>
      <w:r w:rsidRPr="00E07467">
        <w:t xml:space="preserve"> dalis siektų 10 proc.;</w:t>
      </w:r>
      <w:r>
        <w:t xml:space="preserve"> </w:t>
      </w:r>
      <w:r w:rsidRPr="00E07467">
        <w:t>gyventojų, kurie naudojasi elektroniniu būdu teikiamomis viešosiomis ir administracinėmis paslaugomis, dalis siektų 60 proc.; gyventojų, turinčių didesnių ir vidutinių įgūdžių naudotis internetu, dalis siektų 70 proc.</w:t>
      </w:r>
    </w:p>
    <w:p w14:paraId="76EE9D0C" w14:textId="77777777" w:rsidR="00E07467" w:rsidRDefault="00E07467" w:rsidP="00E07467">
      <w:r>
        <w:t>Projektai finansuojami iš 2014–2020 metų Europos Sąjungos struktūrinių fondų investicijų veiksmų programos ir iš Lietuvos biudžeto lėšų.</w:t>
      </w:r>
    </w:p>
    <w:p w14:paraId="3B0BC3F4" w14:textId="77777777" w:rsidR="00E07467" w:rsidRPr="00E07467" w:rsidRDefault="00E07467" w:rsidP="00E07467"/>
    <w:p w14:paraId="4D694560" w14:textId="77777777" w:rsidR="00E07467" w:rsidRPr="00E07467" w:rsidRDefault="00E07467" w:rsidP="00E07467"/>
    <w:p w14:paraId="5A9756A1" w14:textId="77777777" w:rsidR="00E07467" w:rsidRDefault="00E07467" w:rsidP="000B5A79">
      <w:pPr>
        <w:rPr>
          <w:lang w:eastAsia="lt-LT"/>
        </w:rPr>
      </w:pPr>
    </w:p>
    <w:p w14:paraId="7AE347C2" w14:textId="77777777" w:rsidR="000B5A79" w:rsidRDefault="000B5A79" w:rsidP="000E1AE0">
      <w:pPr>
        <w:rPr>
          <w:lang w:eastAsia="lt-LT"/>
        </w:rPr>
      </w:pPr>
    </w:p>
    <w:p w14:paraId="7C44E58B" w14:textId="77777777" w:rsidR="000E1AE0" w:rsidRPr="001048B1" w:rsidRDefault="000E1AE0" w:rsidP="006C1D40">
      <w:pPr>
        <w:spacing w:before="240"/>
      </w:pPr>
    </w:p>
    <w:sectPr w:rsidR="000E1AE0" w:rsidRPr="001048B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45"/>
    <w:rsid w:val="00031D07"/>
    <w:rsid w:val="000B5A79"/>
    <w:rsid w:val="000E1AE0"/>
    <w:rsid w:val="001048B1"/>
    <w:rsid w:val="00394C63"/>
    <w:rsid w:val="003E645A"/>
    <w:rsid w:val="004A0991"/>
    <w:rsid w:val="005342DA"/>
    <w:rsid w:val="00545D61"/>
    <w:rsid w:val="006C1D40"/>
    <w:rsid w:val="00814400"/>
    <w:rsid w:val="008955CC"/>
    <w:rsid w:val="0091505E"/>
    <w:rsid w:val="00940607"/>
    <w:rsid w:val="00B03037"/>
    <w:rsid w:val="00C20145"/>
    <w:rsid w:val="00CC4F6D"/>
    <w:rsid w:val="00E07467"/>
    <w:rsid w:val="00F23F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7F16"/>
  <w15:chartTrackingRefBased/>
  <w15:docId w15:val="{C47F3CEC-BE46-4311-976C-5BEA951D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342DA"/>
  </w:style>
  <w:style w:type="paragraph" w:styleId="Antrat2">
    <w:name w:val="heading 2"/>
    <w:basedOn w:val="prastasis"/>
    <w:link w:val="Antrat2Diagrama"/>
    <w:uiPriority w:val="9"/>
    <w:qFormat/>
    <w:rsid w:val="005342DA"/>
    <w:pPr>
      <w:spacing w:before="100" w:beforeAutospacing="1" w:after="100" w:afterAutospacing="1" w:line="240" w:lineRule="auto"/>
      <w:outlineLvl w:val="1"/>
    </w:pPr>
    <w:rPr>
      <w:rFonts w:ascii="Times New Roman" w:eastAsia="Times New Roman" w:hAnsi="Times New Roman" w:cs="Times New Roman"/>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5342DA"/>
    <w:rPr>
      <w:rFonts w:ascii="Times New Roman" w:eastAsia="Times New Roman" w:hAnsi="Times New Roman" w:cs="Times New Roman"/>
      <w:b/>
      <w:bCs/>
      <w:sz w:val="36"/>
      <w:szCs w:val="36"/>
      <w:lang w:eastAsia="lt-LT"/>
    </w:rPr>
  </w:style>
  <w:style w:type="character" w:styleId="Emfaz">
    <w:name w:val="Emphasis"/>
    <w:basedOn w:val="Numatytasispastraiposriftas"/>
    <w:uiPriority w:val="20"/>
    <w:qFormat/>
    <w:rsid w:val="005342DA"/>
    <w:rPr>
      <w:i/>
      <w:iCs/>
    </w:rPr>
  </w:style>
  <w:style w:type="paragraph" w:styleId="prastasiniatinklio">
    <w:name w:val="Normal (Web)"/>
    <w:basedOn w:val="prastasis"/>
    <w:uiPriority w:val="99"/>
    <w:semiHidden/>
    <w:unhideWhenUsed/>
    <w:rsid w:val="001048B1"/>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3149</Words>
  <Characters>1796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Jarda Paukštienė</dc:creator>
  <cp:keywords/>
  <dc:description/>
  <cp:lastModifiedBy>Jarda Paukštienė</cp:lastModifiedBy>
  <cp:revision>2</cp:revision>
  <dcterms:created xsi:type="dcterms:W3CDTF">2020-08-14T05:32:00Z</dcterms:created>
  <dcterms:modified xsi:type="dcterms:W3CDTF">2020-08-14T05:32:00Z</dcterms:modified>
</cp:coreProperties>
</file>